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3FA121" w14:textId="77777777" w:rsidR="006467E3" w:rsidRDefault="006C2775" w:rsidP="006C277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C2775">
        <w:rPr>
          <w:rFonts w:ascii="Arial" w:eastAsia="Times New Roman" w:hAnsi="Arial" w:cs="Arial"/>
          <w:b/>
          <w:sz w:val="24"/>
          <w:szCs w:val="24"/>
          <w:lang w:eastAsia="ru-RU"/>
        </w:rPr>
        <w:t>Паспорт</w:t>
      </w:r>
    </w:p>
    <w:p w14:paraId="47933AC7" w14:textId="61238F5C" w:rsidR="006C2775" w:rsidRPr="006467E3" w:rsidRDefault="006C2775" w:rsidP="006C277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6467E3">
        <w:rPr>
          <w:rFonts w:ascii="Arial" w:eastAsia="Times New Roman" w:hAnsi="Arial" w:cs="Arial"/>
          <w:bCs/>
          <w:sz w:val="24"/>
          <w:szCs w:val="24"/>
          <w:lang w:eastAsia="ru-RU"/>
        </w:rPr>
        <w:t>муниципальной программы</w:t>
      </w:r>
    </w:p>
    <w:p w14:paraId="7642BEBA" w14:textId="77777777" w:rsidR="006C2775" w:rsidRPr="00C86CB8" w:rsidRDefault="006C2775" w:rsidP="006C277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86CB8">
        <w:rPr>
          <w:rFonts w:ascii="Arial" w:eastAsia="Times New Roman" w:hAnsi="Arial" w:cs="Arial"/>
          <w:bCs/>
          <w:sz w:val="24"/>
          <w:szCs w:val="24"/>
          <w:lang w:eastAsia="ru-RU"/>
        </w:rPr>
        <w:t>«Формирование законопослушного поведения участников</w:t>
      </w:r>
    </w:p>
    <w:p w14:paraId="799BEEFC" w14:textId="77777777" w:rsidR="006C2775" w:rsidRPr="00C86CB8" w:rsidRDefault="006C2775" w:rsidP="006C277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86CB8">
        <w:rPr>
          <w:rFonts w:ascii="Arial" w:eastAsia="Times New Roman" w:hAnsi="Arial" w:cs="Arial"/>
          <w:bCs/>
          <w:sz w:val="24"/>
          <w:szCs w:val="24"/>
          <w:lang w:eastAsia="ru-RU"/>
        </w:rPr>
        <w:t>дорожного движения на территории Первомайского района на 2023-2025 гг. с прогнозом на 2026-2027 гг.»</w:t>
      </w:r>
    </w:p>
    <w:p w14:paraId="1E27A523" w14:textId="77777777" w:rsidR="006C2775" w:rsidRPr="00C86CB8" w:rsidRDefault="006C2775" w:rsidP="006C277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559"/>
        <w:gridCol w:w="284"/>
        <w:gridCol w:w="217"/>
        <w:gridCol w:w="350"/>
        <w:gridCol w:w="351"/>
        <w:gridCol w:w="216"/>
        <w:gridCol w:w="283"/>
        <w:gridCol w:w="278"/>
        <w:gridCol w:w="432"/>
        <w:gridCol w:w="141"/>
        <w:gridCol w:w="283"/>
        <w:gridCol w:w="429"/>
        <w:gridCol w:w="138"/>
        <w:gridCol w:w="1134"/>
        <w:gridCol w:w="138"/>
        <w:gridCol w:w="146"/>
        <w:gridCol w:w="1382"/>
      </w:tblGrid>
      <w:tr w:rsidR="006C2775" w:rsidRPr="00780FCA" w14:paraId="5E5DB0A5" w14:textId="77777777" w:rsidTr="00BC1E53">
        <w:trPr>
          <w:trHeight w:val="905"/>
        </w:trPr>
        <w:tc>
          <w:tcPr>
            <w:tcW w:w="2093" w:type="dxa"/>
            <w:shd w:val="clear" w:color="auto" w:fill="auto"/>
            <w:hideMark/>
          </w:tcPr>
          <w:p w14:paraId="71F6F3E6" w14:textId="77777777" w:rsidR="006C2775" w:rsidRPr="00780FCA" w:rsidRDefault="006C2775" w:rsidP="00BC1E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  <w:p w14:paraId="29F7A3A2" w14:textId="77777777" w:rsidR="006C2775" w:rsidRPr="00780FCA" w:rsidRDefault="006C2775" w:rsidP="00BC1E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 (подпрограммы МП)</w:t>
            </w:r>
          </w:p>
        </w:tc>
        <w:tc>
          <w:tcPr>
            <w:tcW w:w="7761" w:type="dxa"/>
            <w:gridSpan w:val="17"/>
            <w:shd w:val="clear" w:color="auto" w:fill="auto"/>
            <w:hideMark/>
          </w:tcPr>
          <w:p w14:paraId="1C4D590B" w14:textId="77777777" w:rsidR="006C2775" w:rsidRPr="00780FCA" w:rsidRDefault="006C2775" w:rsidP="00BC1E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«Формирование законопослушного поведения участников дорожного движения на территории Первомайского района на 2023-2025 гг. с прогнозом на 2026-2027 гг. (далее – </w:t>
            </w:r>
            <w:proofErr w:type="gramStart"/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Программа)   </w:t>
            </w:r>
            <w:proofErr w:type="gramEnd"/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                </w:t>
            </w:r>
          </w:p>
        </w:tc>
      </w:tr>
      <w:tr w:rsidR="006C2775" w:rsidRPr="00780FCA" w14:paraId="7FDAD42E" w14:textId="77777777" w:rsidTr="00BC1E53">
        <w:trPr>
          <w:trHeight w:val="623"/>
        </w:trPr>
        <w:tc>
          <w:tcPr>
            <w:tcW w:w="2093" w:type="dxa"/>
            <w:shd w:val="clear" w:color="auto" w:fill="auto"/>
            <w:hideMark/>
          </w:tcPr>
          <w:p w14:paraId="4B4E85E1" w14:textId="77777777" w:rsidR="006C2775" w:rsidRPr="00780FCA" w:rsidRDefault="006C2775" w:rsidP="00BC1E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Координатор МП</w:t>
            </w:r>
          </w:p>
          <w:p w14:paraId="1E72DDB6" w14:textId="77777777" w:rsidR="006C2775" w:rsidRPr="00780FCA" w:rsidRDefault="006C2775" w:rsidP="00BC1E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7761" w:type="dxa"/>
            <w:gridSpan w:val="17"/>
            <w:shd w:val="clear" w:color="auto" w:fill="auto"/>
            <w:hideMark/>
          </w:tcPr>
          <w:p w14:paraId="37B041D8" w14:textId="77777777" w:rsidR="006C2775" w:rsidRPr="00780FCA" w:rsidRDefault="006C2775" w:rsidP="00BC1E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строительства, архитектуры и ЖКХ Администрации Первомайского района</w:t>
            </w:r>
          </w:p>
        </w:tc>
      </w:tr>
      <w:tr w:rsidR="006C2775" w:rsidRPr="00780FCA" w14:paraId="1EC04AFA" w14:textId="77777777" w:rsidTr="00BC1E53">
        <w:trPr>
          <w:trHeight w:val="301"/>
        </w:trPr>
        <w:tc>
          <w:tcPr>
            <w:tcW w:w="2093" w:type="dxa"/>
            <w:shd w:val="clear" w:color="auto" w:fill="auto"/>
            <w:hideMark/>
          </w:tcPr>
          <w:p w14:paraId="090AEB51" w14:textId="77777777" w:rsidR="006C2775" w:rsidRPr="00780FCA" w:rsidRDefault="006C2775" w:rsidP="00BC1E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Заказчик МП</w:t>
            </w:r>
          </w:p>
        </w:tc>
        <w:tc>
          <w:tcPr>
            <w:tcW w:w="7761" w:type="dxa"/>
            <w:gridSpan w:val="17"/>
            <w:shd w:val="clear" w:color="auto" w:fill="auto"/>
            <w:hideMark/>
          </w:tcPr>
          <w:p w14:paraId="02F2269F" w14:textId="77777777" w:rsidR="006C2775" w:rsidRPr="00780FCA" w:rsidRDefault="006C2775" w:rsidP="00BC1E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Первомайского района </w:t>
            </w:r>
          </w:p>
        </w:tc>
      </w:tr>
      <w:tr w:rsidR="006C2775" w:rsidRPr="00780FCA" w14:paraId="6434DD76" w14:textId="77777777" w:rsidTr="00BC1E53">
        <w:trPr>
          <w:trHeight w:val="2805"/>
        </w:trPr>
        <w:tc>
          <w:tcPr>
            <w:tcW w:w="2093" w:type="dxa"/>
            <w:shd w:val="clear" w:color="auto" w:fill="auto"/>
            <w:hideMark/>
          </w:tcPr>
          <w:p w14:paraId="5209088D" w14:textId="77777777" w:rsidR="006C2775" w:rsidRPr="00780FCA" w:rsidRDefault="006C2775" w:rsidP="00BC1E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Соисполнитель МП</w:t>
            </w:r>
          </w:p>
        </w:tc>
        <w:tc>
          <w:tcPr>
            <w:tcW w:w="7761" w:type="dxa"/>
            <w:gridSpan w:val="17"/>
            <w:shd w:val="clear" w:color="auto" w:fill="auto"/>
            <w:hideMark/>
          </w:tcPr>
          <w:p w14:paraId="3F99EEC0" w14:textId="77777777" w:rsidR="006C2775" w:rsidRPr="00780FCA" w:rsidRDefault="006C2775" w:rsidP="00BC1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>ОГИБДД МО МВД России «Асиновский» УМВД России по Томской области (по согласованию);</w:t>
            </w:r>
          </w:p>
          <w:p w14:paraId="0F691A50" w14:textId="77777777" w:rsidR="006C2775" w:rsidRPr="00780FCA" w:rsidRDefault="006C2775" w:rsidP="00BC1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>Главы сельских поселений (по согласованию);</w:t>
            </w:r>
          </w:p>
          <w:p w14:paraId="4E232B61" w14:textId="77777777" w:rsidR="006C2775" w:rsidRPr="00780FCA" w:rsidRDefault="006C2775" w:rsidP="00BC1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>Комиссия по обеспечению безопасности дорожного движения МО «Первомайский район;</w:t>
            </w:r>
          </w:p>
          <w:p w14:paraId="36440A8C" w14:textId="77777777" w:rsidR="006C2775" w:rsidRPr="00780FCA" w:rsidRDefault="006C2775" w:rsidP="00BC1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>Районная газета «Заветы Ильича» (далее – газета);</w:t>
            </w:r>
          </w:p>
          <w:p w14:paraId="6B555C52" w14:textId="77777777" w:rsidR="006C2775" w:rsidRPr="00780FCA" w:rsidRDefault="006C2775" w:rsidP="00BC1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>Первомайское телевидение (далее – ПТВ) (по согласованию);</w:t>
            </w:r>
          </w:p>
          <w:p w14:paraId="44C3B039" w14:textId="77777777" w:rsidR="006C2775" w:rsidRPr="00780FCA" w:rsidRDefault="006C2775" w:rsidP="00BC1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>Управление образования Администрации Первомайского района (далее - РУО);</w:t>
            </w:r>
          </w:p>
          <w:p w14:paraId="224C4D0E" w14:textId="77777777" w:rsidR="006C2775" w:rsidRPr="00780FCA" w:rsidRDefault="006C2775" w:rsidP="00BC1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>Начальник ЕДДС Администрации Первомайского района</w:t>
            </w:r>
          </w:p>
        </w:tc>
      </w:tr>
      <w:tr w:rsidR="006C2775" w:rsidRPr="00780FCA" w14:paraId="6752E7F8" w14:textId="77777777" w:rsidTr="00BC1E53">
        <w:trPr>
          <w:trHeight w:val="1509"/>
        </w:trPr>
        <w:tc>
          <w:tcPr>
            <w:tcW w:w="2093" w:type="dxa"/>
            <w:shd w:val="clear" w:color="auto" w:fill="auto"/>
            <w:hideMark/>
          </w:tcPr>
          <w:p w14:paraId="5B20EDBA" w14:textId="77777777" w:rsidR="006C2775" w:rsidRPr="00780FCA" w:rsidRDefault="006C2775" w:rsidP="00BC1E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Стратегическая цель социально – экономического развития Первомайского района до   2030 года</w:t>
            </w:r>
          </w:p>
        </w:tc>
        <w:tc>
          <w:tcPr>
            <w:tcW w:w="7761" w:type="dxa"/>
            <w:gridSpan w:val="17"/>
            <w:shd w:val="clear" w:color="auto" w:fill="auto"/>
            <w:hideMark/>
          </w:tcPr>
          <w:p w14:paraId="194CEE10" w14:textId="77777777" w:rsidR="006C2775" w:rsidRPr="00780FCA" w:rsidRDefault="006C2775" w:rsidP="00BC1E53">
            <w:pPr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780FC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Создание условий для повышения уровня жизни населения на основе обеспечения устойчивого экономического роста.</w:t>
            </w:r>
          </w:p>
          <w:p w14:paraId="37558819" w14:textId="77777777" w:rsidR="006C2775" w:rsidRPr="00780FCA" w:rsidRDefault="006C2775" w:rsidP="00BC1E53">
            <w:pPr>
              <w:spacing w:after="0"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2775" w:rsidRPr="00780FCA" w14:paraId="3BC44CB0" w14:textId="77777777" w:rsidTr="00BC1E53">
        <w:trPr>
          <w:trHeight w:val="605"/>
        </w:trPr>
        <w:tc>
          <w:tcPr>
            <w:tcW w:w="2093" w:type="dxa"/>
            <w:shd w:val="clear" w:color="auto" w:fill="auto"/>
            <w:hideMark/>
          </w:tcPr>
          <w:p w14:paraId="7299FA78" w14:textId="77777777" w:rsidR="006C2775" w:rsidRPr="00780FCA" w:rsidRDefault="006C2775" w:rsidP="00BC1E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761" w:type="dxa"/>
            <w:gridSpan w:val="17"/>
            <w:shd w:val="clear" w:color="auto" w:fill="auto"/>
            <w:hideMark/>
          </w:tcPr>
          <w:p w14:paraId="182AC495" w14:textId="77777777" w:rsidR="006C2775" w:rsidRPr="00780FCA" w:rsidRDefault="006C2775" w:rsidP="00BC1E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охраны жизни, здоровья граждан и их имущества, гарантий их законных прав на безопасные условия движения на дорогах</w:t>
            </w:r>
          </w:p>
        </w:tc>
      </w:tr>
      <w:tr w:rsidR="006C2775" w:rsidRPr="00780FCA" w14:paraId="0FC4F5B8" w14:textId="77777777" w:rsidTr="00BC1E53">
        <w:trPr>
          <w:trHeight w:val="452"/>
        </w:trPr>
        <w:tc>
          <w:tcPr>
            <w:tcW w:w="2093" w:type="dxa"/>
            <w:vMerge w:val="restart"/>
            <w:shd w:val="clear" w:color="auto" w:fill="auto"/>
            <w:hideMark/>
          </w:tcPr>
          <w:p w14:paraId="74BEDD7E" w14:textId="77777777" w:rsidR="006C2775" w:rsidRPr="00780FCA" w:rsidRDefault="006C2775" w:rsidP="00BC1E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>Показатели цели муниципальной программы и их значения (с детализацией по годам реализации)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594417A5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918" w:type="dxa"/>
            <w:gridSpan w:val="3"/>
            <w:shd w:val="clear" w:color="auto" w:fill="auto"/>
            <w:vAlign w:val="center"/>
          </w:tcPr>
          <w:p w14:paraId="244BEBEF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14:paraId="0FA7053F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14:paraId="1580F810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0FB93DCE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 прогнозом на 2026</w:t>
            </w:r>
          </w:p>
        </w:tc>
        <w:tc>
          <w:tcPr>
            <w:tcW w:w="1666" w:type="dxa"/>
            <w:gridSpan w:val="3"/>
            <w:shd w:val="clear" w:color="auto" w:fill="auto"/>
            <w:vAlign w:val="center"/>
          </w:tcPr>
          <w:p w14:paraId="5084BFF5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 прогнозом на 2027</w:t>
            </w:r>
          </w:p>
        </w:tc>
      </w:tr>
      <w:tr w:rsidR="006C2775" w:rsidRPr="00780FCA" w14:paraId="55D0D036" w14:textId="77777777" w:rsidTr="00BC1E53">
        <w:trPr>
          <w:trHeight w:val="452"/>
        </w:trPr>
        <w:tc>
          <w:tcPr>
            <w:tcW w:w="2093" w:type="dxa"/>
            <w:vMerge/>
            <w:shd w:val="clear" w:color="auto" w:fill="auto"/>
            <w:hideMark/>
          </w:tcPr>
          <w:p w14:paraId="121353E9" w14:textId="77777777" w:rsidR="006C2775" w:rsidRPr="00780FCA" w:rsidRDefault="006C2775" w:rsidP="00BC1E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shd w:val="clear" w:color="auto" w:fill="auto"/>
            <w:hideMark/>
          </w:tcPr>
          <w:p w14:paraId="0A86D0BD" w14:textId="77777777" w:rsidR="006C2775" w:rsidRPr="00780FCA" w:rsidRDefault="006C2775" w:rsidP="00BC1E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>Количество дорожно-транспортных происшествий с пострадавшими и погибшими, (ед.)</w:t>
            </w:r>
          </w:p>
        </w:tc>
        <w:tc>
          <w:tcPr>
            <w:tcW w:w="918" w:type="dxa"/>
            <w:gridSpan w:val="3"/>
            <w:shd w:val="clear" w:color="auto" w:fill="auto"/>
            <w:vAlign w:val="center"/>
          </w:tcPr>
          <w:p w14:paraId="710293E3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14:paraId="0AF05245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6" w:type="dxa"/>
            <w:gridSpan w:val="3"/>
            <w:shd w:val="clear" w:color="auto" w:fill="auto"/>
            <w:vAlign w:val="center"/>
          </w:tcPr>
          <w:p w14:paraId="4090DCA2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106D1C34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66" w:type="dxa"/>
            <w:gridSpan w:val="3"/>
            <w:shd w:val="clear" w:color="auto" w:fill="auto"/>
            <w:vAlign w:val="center"/>
          </w:tcPr>
          <w:p w14:paraId="44DFB934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</w:tr>
      <w:tr w:rsidR="006C2775" w:rsidRPr="00780FCA" w14:paraId="6AFBF582" w14:textId="77777777" w:rsidTr="00BC1E53">
        <w:trPr>
          <w:trHeight w:val="3250"/>
        </w:trPr>
        <w:tc>
          <w:tcPr>
            <w:tcW w:w="2093" w:type="dxa"/>
            <w:shd w:val="clear" w:color="auto" w:fill="auto"/>
            <w:hideMark/>
          </w:tcPr>
          <w:p w14:paraId="46D09D08" w14:textId="77777777" w:rsidR="006C2775" w:rsidRPr="00780FCA" w:rsidRDefault="006C2775" w:rsidP="00BC1E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Задачи МП</w:t>
            </w:r>
          </w:p>
        </w:tc>
        <w:tc>
          <w:tcPr>
            <w:tcW w:w="7761" w:type="dxa"/>
            <w:gridSpan w:val="17"/>
            <w:shd w:val="clear" w:color="auto" w:fill="auto"/>
            <w:hideMark/>
          </w:tcPr>
          <w:p w14:paraId="4C250795" w14:textId="77777777" w:rsidR="006C2775" w:rsidRPr="00780FCA" w:rsidRDefault="006C2775" w:rsidP="00BC1E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Создание системы профилактических мер, направленных на формирование у участников дорожного движения законопослушного поведения;</w:t>
            </w:r>
          </w:p>
          <w:p w14:paraId="43A0CA80" w14:textId="77777777" w:rsidR="006C2775" w:rsidRPr="00780FCA" w:rsidRDefault="006C2775" w:rsidP="00BC1E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2.Совершенствование системы мер по предупреждению детского дорожно-транспортного травматизма;</w:t>
            </w:r>
          </w:p>
          <w:p w14:paraId="0A857582" w14:textId="77777777" w:rsidR="006C2775" w:rsidRPr="00780FCA" w:rsidRDefault="006C2775" w:rsidP="00BC1E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3.Совершенствование организации движения транспортных средств и пешеходов в результате проведения организационно-планировочных мер;</w:t>
            </w:r>
          </w:p>
          <w:p w14:paraId="3CF9AA02" w14:textId="77777777" w:rsidR="006C2775" w:rsidRPr="00780FCA" w:rsidRDefault="006C2775" w:rsidP="00BC1E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4.Снижение количества дорожно-транспортных происшествий с участием пешеходов</w:t>
            </w:r>
          </w:p>
          <w:p w14:paraId="50FBE7E4" w14:textId="77777777" w:rsidR="006C2775" w:rsidRPr="00780FCA" w:rsidRDefault="006C2775" w:rsidP="00BC1E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5.Формирование у населения, особенно у детей, навыков безопасного поведения на дорогах.</w:t>
            </w:r>
          </w:p>
        </w:tc>
      </w:tr>
      <w:tr w:rsidR="006C2775" w:rsidRPr="00780FCA" w14:paraId="3C75CB33" w14:textId="77777777" w:rsidTr="00BC1E53">
        <w:trPr>
          <w:trHeight w:val="150"/>
        </w:trPr>
        <w:tc>
          <w:tcPr>
            <w:tcW w:w="2093" w:type="dxa"/>
            <w:vMerge w:val="restart"/>
            <w:shd w:val="clear" w:color="auto" w:fill="auto"/>
          </w:tcPr>
          <w:p w14:paraId="5F067AB4" w14:textId="77777777" w:rsidR="006C2775" w:rsidRPr="00780FCA" w:rsidRDefault="006C2775" w:rsidP="00BC1E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2060" w:type="dxa"/>
            <w:gridSpan w:val="3"/>
            <w:shd w:val="clear" w:color="auto" w:fill="auto"/>
            <w:vAlign w:val="center"/>
          </w:tcPr>
          <w:p w14:paraId="169E3C9C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917" w:type="dxa"/>
            <w:gridSpan w:val="3"/>
            <w:shd w:val="clear" w:color="auto" w:fill="auto"/>
            <w:vAlign w:val="center"/>
          </w:tcPr>
          <w:p w14:paraId="4F87F1C1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14:paraId="2D526516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853" w:type="dxa"/>
            <w:gridSpan w:val="3"/>
            <w:shd w:val="clear" w:color="auto" w:fill="auto"/>
            <w:vAlign w:val="center"/>
          </w:tcPr>
          <w:p w14:paraId="4CFCCD04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410" w:type="dxa"/>
            <w:gridSpan w:val="3"/>
            <w:shd w:val="clear" w:color="auto" w:fill="auto"/>
            <w:vAlign w:val="center"/>
          </w:tcPr>
          <w:p w14:paraId="1951EBFF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 прогнозом на 2026</w:t>
            </w:r>
          </w:p>
        </w:tc>
        <w:tc>
          <w:tcPr>
            <w:tcW w:w="1528" w:type="dxa"/>
            <w:gridSpan w:val="2"/>
            <w:shd w:val="clear" w:color="auto" w:fill="auto"/>
            <w:vAlign w:val="center"/>
          </w:tcPr>
          <w:p w14:paraId="76D74B6F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 прогнозом на 2027</w:t>
            </w:r>
          </w:p>
        </w:tc>
      </w:tr>
      <w:tr w:rsidR="006C2775" w:rsidRPr="00780FCA" w14:paraId="1A52AF80" w14:textId="77777777" w:rsidTr="00BC1E53">
        <w:trPr>
          <w:trHeight w:val="150"/>
        </w:trPr>
        <w:tc>
          <w:tcPr>
            <w:tcW w:w="2093" w:type="dxa"/>
            <w:vMerge/>
            <w:shd w:val="clear" w:color="auto" w:fill="auto"/>
          </w:tcPr>
          <w:p w14:paraId="0E013055" w14:textId="77777777" w:rsidR="006C2775" w:rsidRPr="00780FCA" w:rsidRDefault="006C2775" w:rsidP="00BC1E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gridSpan w:val="3"/>
            <w:shd w:val="clear" w:color="auto" w:fill="auto"/>
          </w:tcPr>
          <w:p w14:paraId="5EA7E752" w14:textId="77777777" w:rsidR="006C2775" w:rsidRPr="00780FCA" w:rsidRDefault="006C2775" w:rsidP="00BC1E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Задача 1. </w:t>
            </w:r>
            <w:r w:rsidRPr="00780FCA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proofErr w:type="spellStart"/>
            <w:r w:rsidRPr="00780FCA">
              <w:rPr>
                <w:rFonts w:ascii="Arial" w:hAnsi="Arial" w:cs="Arial"/>
                <w:sz w:val="24"/>
                <w:szCs w:val="24"/>
              </w:rPr>
              <w:t>дорожно</w:t>
            </w:r>
            <w:proofErr w:type="spellEnd"/>
            <w:r w:rsidRPr="00780FCA">
              <w:rPr>
                <w:rFonts w:ascii="Arial" w:hAnsi="Arial" w:cs="Arial"/>
                <w:sz w:val="24"/>
                <w:szCs w:val="24"/>
              </w:rPr>
              <w:t xml:space="preserve"> - транспортных происшествий, ед.</w:t>
            </w:r>
          </w:p>
        </w:tc>
        <w:tc>
          <w:tcPr>
            <w:tcW w:w="917" w:type="dxa"/>
            <w:gridSpan w:val="3"/>
            <w:shd w:val="clear" w:color="auto" w:fill="auto"/>
            <w:vAlign w:val="center"/>
          </w:tcPr>
          <w:p w14:paraId="6A6228B3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14:paraId="52C05B27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gridSpan w:val="3"/>
            <w:shd w:val="clear" w:color="auto" w:fill="auto"/>
            <w:vAlign w:val="center"/>
          </w:tcPr>
          <w:p w14:paraId="3875D83C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0" w:type="dxa"/>
            <w:gridSpan w:val="3"/>
            <w:shd w:val="clear" w:color="auto" w:fill="auto"/>
            <w:vAlign w:val="center"/>
          </w:tcPr>
          <w:p w14:paraId="1BF5534F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28" w:type="dxa"/>
            <w:gridSpan w:val="2"/>
            <w:shd w:val="clear" w:color="auto" w:fill="auto"/>
            <w:vAlign w:val="center"/>
          </w:tcPr>
          <w:p w14:paraId="2D89CB8D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</w:tr>
      <w:tr w:rsidR="006C2775" w:rsidRPr="00780FCA" w14:paraId="04158E5E" w14:textId="77777777" w:rsidTr="00BC1E53">
        <w:trPr>
          <w:trHeight w:val="150"/>
        </w:trPr>
        <w:tc>
          <w:tcPr>
            <w:tcW w:w="2093" w:type="dxa"/>
            <w:vMerge/>
            <w:shd w:val="clear" w:color="auto" w:fill="auto"/>
          </w:tcPr>
          <w:p w14:paraId="71237BB7" w14:textId="77777777" w:rsidR="006C2775" w:rsidRPr="00780FCA" w:rsidRDefault="006C2775" w:rsidP="00BC1E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gridSpan w:val="3"/>
            <w:shd w:val="clear" w:color="auto" w:fill="auto"/>
          </w:tcPr>
          <w:p w14:paraId="794E20DA" w14:textId="77777777" w:rsidR="006C2775" w:rsidRPr="00780FCA" w:rsidRDefault="006C2775" w:rsidP="00BC1E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Задача 2.</w:t>
            </w:r>
            <w:r w:rsidRPr="00780FCA">
              <w:rPr>
                <w:rFonts w:ascii="Arial" w:hAnsi="Arial" w:cs="Arial"/>
                <w:sz w:val="24"/>
                <w:szCs w:val="24"/>
              </w:rPr>
              <w:t xml:space="preserve"> Количество </w:t>
            </w:r>
            <w:proofErr w:type="spellStart"/>
            <w:r w:rsidRPr="00780FCA">
              <w:rPr>
                <w:rFonts w:ascii="Arial" w:hAnsi="Arial" w:cs="Arial"/>
                <w:sz w:val="24"/>
                <w:szCs w:val="24"/>
              </w:rPr>
              <w:t>дорожно</w:t>
            </w:r>
            <w:proofErr w:type="spellEnd"/>
            <w:r w:rsidRPr="00780FCA">
              <w:rPr>
                <w:rFonts w:ascii="Arial" w:hAnsi="Arial" w:cs="Arial"/>
                <w:sz w:val="24"/>
                <w:szCs w:val="24"/>
              </w:rPr>
              <w:t xml:space="preserve"> - транспортных происшествий с детьми и подростками, чел.</w:t>
            </w:r>
          </w:p>
        </w:tc>
        <w:tc>
          <w:tcPr>
            <w:tcW w:w="917" w:type="dxa"/>
            <w:gridSpan w:val="3"/>
            <w:shd w:val="clear" w:color="auto" w:fill="auto"/>
            <w:vAlign w:val="center"/>
          </w:tcPr>
          <w:p w14:paraId="454F3153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14:paraId="0A2406CF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3" w:type="dxa"/>
            <w:gridSpan w:val="3"/>
            <w:shd w:val="clear" w:color="auto" w:fill="auto"/>
            <w:vAlign w:val="center"/>
          </w:tcPr>
          <w:p w14:paraId="2325FBE2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3"/>
            <w:shd w:val="clear" w:color="auto" w:fill="auto"/>
            <w:vAlign w:val="center"/>
          </w:tcPr>
          <w:p w14:paraId="033CC7ED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8" w:type="dxa"/>
            <w:gridSpan w:val="2"/>
            <w:shd w:val="clear" w:color="auto" w:fill="auto"/>
            <w:vAlign w:val="center"/>
          </w:tcPr>
          <w:p w14:paraId="4DCE72C3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6C2775" w:rsidRPr="00780FCA" w14:paraId="0B500CE8" w14:textId="77777777" w:rsidTr="00BC1E53">
        <w:trPr>
          <w:trHeight w:val="150"/>
        </w:trPr>
        <w:tc>
          <w:tcPr>
            <w:tcW w:w="2093" w:type="dxa"/>
            <w:vMerge/>
            <w:shd w:val="clear" w:color="auto" w:fill="auto"/>
          </w:tcPr>
          <w:p w14:paraId="4A03695D" w14:textId="77777777" w:rsidR="006C2775" w:rsidRPr="00780FCA" w:rsidRDefault="006C2775" w:rsidP="00BC1E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gridSpan w:val="3"/>
            <w:shd w:val="clear" w:color="auto" w:fill="auto"/>
          </w:tcPr>
          <w:p w14:paraId="7FEDFDFB" w14:textId="77777777" w:rsidR="006C2775" w:rsidRPr="00780FCA" w:rsidRDefault="006C2775" w:rsidP="00BC1E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Задача 3.</w:t>
            </w:r>
            <w:r w:rsidRPr="00780FCA">
              <w:rPr>
                <w:rFonts w:ascii="Arial" w:hAnsi="Arial" w:cs="Arial"/>
                <w:sz w:val="24"/>
                <w:szCs w:val="24"/>
              </w:rPr>
              <w:t xml:space="preserve"> Количество проведенных акций, конкурсов, мероприятий, направленных на снижение ДТП, (ед.)</w:t>
            </w:r>
          </w:p>
        </w:tc>
        <w:tc>
          <w:tcPr>
            <w:tcW w:w="917" w:type="dxa"/>
            <w:gridSpan w:val="3"/>
            <w:shd w:val="clear" w:color="auto" w:fill="auto"/>
            <w:vAlign w:val="center"/>
          </w:tcPr>
          <w:p w14:paraId="68358748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14:paraId="6893D428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853" w:type="dxa"/>
            <w:gridSpan w:val="3"/>
            <w:shd w:val="clear" w:color="auto" w:fill="auto"/>
            <w:vAlign w:val="center"/>
          </w:tcPr>
          <w:p w14:paraId="0A3EFE2B" w14:textId="77777777" w:rsidR="006C2775" w:rsidRPr="00780FCA" w:rsidRDefault="006C2775" w:rsidP="00BC1E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410" w:type="dxa"/>
            <w:gridSpan w:val="3"/>
            <w:shd w:val="clear" w:color="auto" w:fill="auto"/>
            <w:vAlign w:val="center"/>
          </w:tcPr>
          <w:p w14:paraId="2DA95FDC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528" w:type="dxa"/>
            <w:gridSpan w:val="2"/>
            <w:shd w:val="clear" w:color="auto" w:fill="auto"/>
            <w:vAlign w:val="center"/>
          </w:tcPr>
          <w:p w14:paraId="55CF4327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127</w:t>
            </w:r>
          </w:p>
        </w:tc>
      </w:tr>
      <w:tr w:rsidR="006C2775" w:rsidRPr="00780FCA" w14:paraId="658DAC0A" w14:textId="77777777" w:rsidTr="00BC1E53">
        <w:trPr>
          <w:trHeight w:val="150"/>
        </w:trPr>
        <w:tc>
          <w:tcPr>
            <w:tcW w:w="2093" w:type="dxa"/>
            <w:vMerge/>
            <w:shd w:val="clear" w:color="auto" w:fill="auto"/>
          </w:tcPr>
          <w:p w14:paraId="190BDCAD" w14:textId="77777777" w:rsidR="006C2775" w:rsidRPr="00780FCA" w:rsidRDefault="006C2775" w:rsidP="00BC1E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gridSpan w:val="3"/>
            <w:shd w:val="clear" w:color="auto" w:fill="auto"/>
          </w:tcPr>
          <w:p w14:paraId="771D9BC1" w14:textId="77777777" w:rsidR="006C2775" w:rsidRPr="00780FCA" w:rsidRDefault="006C2775" w:rsidP="00BC1E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Задача 4.</w:t>
            </w:r>
            <w:r w:rsidRPr="00780FCA">
              <w:rPr>
                <w:rFonts w:ascii="Arial" w:hAnsi="Arial" w:cs="Arial"/>
                <w:sz w:val="24"/>
                <w:szCs w:val="24"/>
              </w:rPr>
              <w:t xml:space="preserve"> Количество </w:t>
            </w:r>
            <w:proofErr w:type="spellStart"/>
            <w:r w:rsidRPr="00780FCA">
              <w:rPr>
                <w:rFonts w:ascii="Arial" w:hAnsi="Arial" w:cs="Arial"/>
                <w:sz w:val="24"/>
                <w:szCs w:val="24"/>
              </w:rPr>
              <w:t>дорожно</w:t>
            </w:r>
            <w:proofErr w:type="spellEnd"/>
            <w:r w:rsidRPr="00780FCA">
              <w:rPr>
                <w:rFonts w:ascii="Arial" w:hAnsi="Arial" w:cs="Arial"/>
                <w:sz w:val="24"/>
                <w:szCs w:val="24"/>
              </w:rPr>
              <w:t xml:space="preserve"> - транспортных происшествий с пешеходами, чел.</w:t>
            </w:r>
          </w:p>
        </w:tc>
        <w:tc>
          <w:tcPr>
            <w:tcW w:w="917" w:type="dxa"/>
            <w:gridSpan w:val="3"/>
            <w:shd w:val="clear" w:color="auto" w:fill="auto"/>
            <w:vAlign w:val="center"/>
          </w:tcPr>
          <w:p w14:paraId="45ED432F" w14:textId="77777777" w:rsidR="006C2775" w:rsidRPr="00780FCA" w:rsidRDefault="006C2775" w:rsidP="00BC1E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14:paraId="3A373685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3" w:type="dxa"/>
            <w:gridSpan w:val="3"/>
            <w:shd w:val="clear" w:color="auto" w:fill="auto"/>
            <w:vAlign w:val="center"/>
          </w:tcPr>
          <w:p w14:paraId="73335AFD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3"/>
            <w:shd w:val="clear" w:color="auto" w:fill="auto"/>
            <w:vAlign w:val="center"/>
          </w:tcPr>
          <w:p w14:paraId="1436917A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8" w:type="dxa"/>
            <w:gridSpan w:val="2"/>
            <w:shd w:val="clear" w:color="auto" w:fill="auto"/>
            <w:vAlign w:val="center"/>
          </w:tcPr>
          <w:p w14:paraId="0C77A8A6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6C2775" w:rsidRPr="00780FCA" w14:paraId="4ED14755" w14:textId="77777777" w:rsidTr="00BC1E53">
        <w:trPr>
          <w:trHeight w:val="150"/>
        </w:trPr>
        <w:tc>
          <w:tcPr>
            <w:tcW w:w="2093" w:type="dxa"/>
            <w:vMerge/>
            <w:shd w:val="clear" w:color="auto" w:fill="auto"/>
          </w:tcPr>
          <w:p w14:paraId="070DDD45" w14:textId="77777777" w:rsidR="006C2775" w:rsidRPr="00780FCA" w:rsidRDefault="006C2775" w:rsidP="00BC1E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gridSpan w:val="3"/>
            <w:shd w:val="clear" w:color="auto" w:fill="auto"/>
          </w:tcPr>
          <w:p w14:paraId="39EE472E" w14:textId="77777777" w:rsidR="006C2775" w:rsidRPr="00780FCA" w:rsidRDefault="006C2775" w:rsidP="00BC1E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Задача 5.</w:t>
            </w:r>
            <w:r w:rsidRPr="00780FCA">
              <w:rPr>
                <w:rFonts w:ascii="Arial" w:hAnsi="Arial" w:cs="Arial"/>
                <w:sz w:val="24"/>
                <w:szCs w:val="24"/>
              </w:rPr>
              <w:t xml:space="preserve"> Количество детей вовлеченных в реализацию мероприятий </w:t>
            </w:r>
            <w:r w:rsidRPr="00780FCA">
              <w:rPr>
                <w:rFonts w:ascii="Arial" w:hAnsi="Arial" w:cs="Arial"/>
                <w:sz w:val="24"/>
                <w:szCs w:val="24"/>
              </w:rPr>
              <w:lastRenderedPageBreak/>
              <w:t>подпрограммы, (чел.)</w:t>
            </w:r>
          </w:p>
        </w:tc>
        <w:tc>
          <w:tcPr>
            <w:tcW w:w="917" w:type="dxa"/>
            <w:gridSpan w:val="3"/>
            <w:shd w:val="clear" w:color="auto" w:fill="auto"/>
            <w:vAlign w:val="center"/>
          </w:tcPr>
          <w:p w14:paraId="052D8283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610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14:paraId="3DF4840D" w14:textId="77777777" w:rsidR="006C2775" w:rsidRPr="00780FCA" w:rsidRDefault="006C2775" w:rsidP="00BC1E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53" w:type="dxa"/>
            <w:gridSpan w:val="3"/>
            <w:shd w:val="clear" w:color="auto" w:fill="auto"/>
            <w:vAlign w:val="center"/>
          </w:tcPr>
          <w:p w14:paraId="687AC3DB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10" w:type="dxa"/>
            <w:gridSpan w:val="3"/>
            <w:shd w:val="clear" w:color="auto" w:fill="auto"/>
            <w:vAlign w:val="center"/>
          </w:tcPr>
          <w:p w14:paraId="48B8A04B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1528" w:type="dxa"/>
            <w:gridSpan w:val="2"/>
            <w:shd w:val="clear" w:color="auto" w:fill="auto"/>
            <w:vAlign w:val="center"/>
          </w:tcPr>
          <w:p w14:paraId="6DEA411F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650</w:t>
            </w:r>
          </w:p>
        </w:tc>
      </w:tr>
      <w:tr w:rsidR="006C2775" w:rsidRPr="00780FCA" w14:paraId="0EA5DD1C" w14:textId="77777777" w:rsidTr="00BC1E53">
        <w:trPr>
          <w:trHeight w:val="301"/>
        </w:trPr>
        <w:tc>
          <w:tcPr>
            <w:tcW w:w="2093" w:type="dxa"/>
            <w:shd w:val="clear" w:color="auto" w:fill="auto"/>
            <w:hideMark/>
          </w:tcPr>
          <w:p w14:paraId="4DAA787F" w14:textId="77777777" w:rsidR="006C2775" w:rsidRPr="00780FCA" w:rsidRDefault="006C2775" w:rsidP="00BC1E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Сроки реализации МП</w:t>
            </w:r>
          </w:p>
        </w:tc>
        <w:tc>
          <w:tcPr>
            <w:tcW w:w="7761" w:type="dxa"/>
            <w:gridSpan w:val="17"/>
            <w:shd w:val="clear" w:color="auto" w:fill="auto"/>
            <w:hideMark/>
          </w:tcPr>
          <w:p w14:paraId="1FDD7A34" w14:textId="77777777" w:rsidR="006C2775" w:rsidRPr="00780FCA" w:rsidRDefault="006C2775" w:rsidP="00BC1E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2023-2025 гг. с прогнозом на 2026-2027 гг.</w:t>
            </w:r>
          </w:p>
        </w:tc>
      </w:tr>
      <w:tr w:rsidR="006C2775" w:rsidRPr="00780FCA" w14:paraId="005AFFE9" w14:textId="77777777" w:rsidTr="00BC1E53">
        <w:trPr>
          <w:trHeight w:val="905"/>
        </w:trPr>
        <w:tc>
          <w:tcPr>
            <w:tcW w:w="2093" w:type="dxa"/>
            <w:shd w:val="clear" w:color="auto" w:fill="auto"/>
            <w:hideMark/>
          </w:tcPr>
          <w:p w14:paraId="0C2021D7" w14:textId="77777777" w:rsidR="006C2775" w:rsidRPr="00780FCA" w:rsidRDefault="006C2775" w:rsidP="00BC1E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>Перечень подпрограмм муниципальной программы (при наличии)</w:t>
            </w:r>
          </w:p>
        </w:tc>
        <w:tc>
          <w:tcPr>
            <w:tcW w:w="7761" w:type="dxa"/>
            <w:gridSpan w:val="17"/>
            <w:shd w:val="clear" w:color="auto" w:fill="auto"/>
            <w:hideMark/>
          </w:tcPr>
          <w:p w14:paraId="47BEDE17" w14:textId="77777777" w:rsidR="006C2775" w:rsidRPr="00780FCA" w:rsidRDefault="006C2775" w:rsidP="00BC1E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6C2775" w:rsidRPr="00780FCA" w14:paraId="7BA98FBE" w14:textId="77777777" w:rsidTr="00BC1E53">
        <w:trPr>
          <w:trHeight w:val="347"/>
        </w:trPr>
        <w:tc>
          <w:tcPr>
            <w:tcW w:w="2093" w:type="dxa"/>
            <w:vMerge w:val="restart"/>
            <w:shd w:val="clear" w:color="auto" w:fill="auto"/>
            <w:hideMark/>
          </w:tcPr>
          <w:p w14:paraId="3E18422B" w14:textId="77777777" w:rsidR="006C2775" w:rsidRPr="00780FCA" w:rsidRDefault="006C2775" w:rsidP="00BC1E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>Объемы и источники</w:t>
            </w:r>
            <w:r w:rsidRPr="00780FCA">
              <w:rPr>
                <w:rFonts w:ascii="Arial" w:hAnsi="Arial" w:cs="Arial"/>
                <w:sz w:val="24"/>
                <w:szCs w:val="24"/>
              </w:rPr>
              <w:br/>
              <w:t xml:space="preserve">финансирования    </w:t>
            </w:r>
            <w:r w:rsidRPr="00780FCA">
              <w:rPr>
                <w:rFonts w:ascii="Arial" w:hAnsi="Arial" w:cs="Arial"/>
                <w:sz w:val="24"/>
                <w:szCs w:val="24"/>
              </w:rPr>
              <w:br/>
              <w:t xml:space="preserve">программы (с детализацией по   </w:t>
            </w:r>
            <w:r w:rsidRPr="00780FCA">
              <w:rPr>
                <w:rFonts w:ascii="Arial" w:hAnsi="Arial" w:cs="Arial"/>
                <w:sz w:val="24"/>
                <w:szCs w:val="24"/>
              </w:rPr>
              <w:br/>
              <w:t xml:space="preserve">годам реализации, тыс. </w:t>
            </w:r>
            <w:proofErr w:type="gramStart"/>
            <w:r w:rsidRPr="00780FCA">
              <w:rPr>
                <w:rFonts w:ascii="Arial" w:hAnsi="Arial" w:cs="Arial"/>
                <w:sz w:val="24"/>
                <w:szCs w:val="24"/>
              </w:rPr>
              <w:t xml:space="preserve">рублей)   </w:t>
            </w:r>
            <w:proofErr w:type="gramEnd"/>
            <w:r w:rsidRPr="00780FCA">
              <w:rPr>
                <w:rFonts w:ascii="Arial" w:hAnsi="Arial" w:cs="Arial"/>
                <w:sz w:val="24"/>
                <w:szCs w:val="24"/>
              </w:rPr>
              <w:t xml:space="preserve">        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3AF5220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>Источники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37EE6A12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14:paraId="50680337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4150242E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850" w:type="dxa"/>
            <w:gridSpan w:val="3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A88D253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418" w:type="dxa"/>
            <w:gridSpan w:val="3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F99D49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>С прогнозом на 2026</w:t>
            </w:r>
          </w:p>
        </w:tc>
        <w:tc>
          <w:tcPr>
            <w:tcW w:w="1382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C13B8E8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>С прогнозом на 2027</w:t>
            </w:r>
          </w:p>
        </w:tc>
      </w:tr>
      <w:tr w:rsidR="006C2775" w:rsidRPr="00780FCA" w14:paraId="273D5425" w14:textId="77777777" w:rsidTr="00BC1E53">
        <w:trPr>
          <w:trHeight w:val="344"/>
        </w:trPr>
        <w:tc>
          <w:tcPr>
            <w:tcW w:w="2093" w:type="dxa"/>
            <w:vMerge/>
            <w:shd w:val="clear" w:color="auto" w:fill="auto"/>
            <w:hideMark/>
          </w:tcPr>
          <w:p w14:paraId="32FC68B5" w14:textId="77777777" w:rsidR="006C2775" w:rsidRPr="00780FCA" w:rsidRDefault="006C2775" w:rsidP="00BC1E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1849A4D3" w14:textId="77777777" w:rsidR="006C2775" w:rsidRPr="00780FCA" w:rsidRDefault="006C2775" w:rsidP="00BC1E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>Федеральный бюджет (по согласованию)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5C44E78D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shd w:val="clear" w:color="auto" w:fill="auto"/>
          </w:tcPr>
          <w:p w14:paraId="5A73EF34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14:paraId="2CAC75B5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right w:val="single" w:sz="2" w:space="0" w:color="auto"/>
            </w:tcBorders>
            <w:shd w:val="clear" w:color="auto" w:fill="auto"/>
          </w:tcPr>
          <w:p w14:paraId="6F2C7618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7BB72A7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tcBorders>
              <w:left w:val="single" w:sz="2" w:space="0" w:color="auto"/>
            </w:tcBorders>
            <w:shd w:val="clear" w:color="auto" w:fill="auto"/>
          </w:tcPr>
          <w:p w14:paraId="0D2A34EE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2775" w:rsidRPr="00780FCA" w14:paraId="4187614B" w14:textId="77777777" w:rsidTr="00BC1E53">
        <w:trPr>
          <w:trHeight w:val="455"/>
        </w:trPr>
        <w:tc>
          <w:tcPr>
            <w:tcW w:w="2093" w:type="dxa"/>
            <w:vMerge/>
            <w:shd w:val="clear" w:color="auto" w:fill="auto"/>
            <w:hideMark/>
          </w:tcPr>
          <w:p w14:paraId="76D1E66E" w14:textId="77777777" w:rsidR="006C2775" w:rsidRPr="00780FCA" w:rsidRDefault="006C2775" w:rsidP="00BC1E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6D8205BD" w14:textId="77777777" w:rsidR="006C2775" w:rsidRPr="00780FCA" w:rsidRDefault="006C2775" w:rsidP="00BC1E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30232690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shd w:val="clear" w:color="auto" w:fill="auto"/>
          </w:tcPr>
          <w:p w14:paraId="4F8B2260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14:paraId="27B2A254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right w:val="single" w:sz="2" w:space="0" w:color="auto"/>
            </w:tcBorders>
            <w:shd w:val="clear" w:color="auto" w:fill="auto"/>
          </w:tcPr>
          <w:p w14:paraId="0B0A481C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47D1A9D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tcBorders>
              <w:left w:val="single" w:sz="2" w:space="0" w:color="auto"/>
            </w:tcBorders>
            <w:shd w:val="clear" w:color="auto" w:fill="auto"/>
          </w:tcPr>
          <w:p w14:paraId="6E72B49A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2775" w:rsidRPr="00780FCA" w14:paraId="233A111C" w14:textId="77777777" w:rsidTr="00BC1E53">
        <w:trPr>
          <w:trHeight w:val="344"/>
        </w:trPr>
        <w:tc>
          <w:tcPr>
            <w:tcW w:w="2093" w:type="dxa"/>
            <w:vMerge/>
            <w:shd w:val="clear" w:color="auto" w:fill="auto"/>
            <w:hideMark/>
          </w:tcPr>
          <w:p w14:paraId="01AC6313" w14:textId="77777777" w:rsidR="006C2775" w:rsidRPr="00780FCA" w:rsidRDefault="006C2775" w:rsidP="00BC1E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4D6187CC" w14:textId="77777777" w:rsidR="006C2775" w:rsidRPr="00780FCA" w:rsidRDefault="006C2775" w:rsidP="00BC1E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>Местные бюджеты (по согласованию)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31A38A49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>2,000</w:t>
            </w: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14:paraId="69FCCF95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>2,000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22B488C2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>2,000</w:t>
            </w:r>
          </w:p>
        </w:tc>
        <w:tc>
          <w:tcPr>
            <w:tcW w:w="850" w:type="dxa"/>
            <w:gridSpan w:val="3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2EF3719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>2,000</w:t>
            </w:r>
          </w:p>
        </w:tc>
        <w:tc>
          <w:tcPr>
            <w:tcW w:w="1418" w:type="dxa"/>
            <w:gridSpan w:val="3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E216B89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>2,000</w:t>
            </w:r>
          </w:p>
        </w:tc>
        <w:tc>
          <w:tcPr>
            <w:tcW w:w="1382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3273C1D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>2,000</w:t>
            </w:r>
          </w:p>
        </w:tc>
      </w:tr>
      <w:tr w:rsidR="006C2775" w:rsidRPr="00780FCA" w14:paraId="6B3E3867" w14:textId="77777777" w:rsidTr="00BC1E53">
        <w:trPr>
          <w:trHeight w:val="344"/>
        </w:trPr>
        <w:tc>
          <w:tcPr>
            <w:tcW w:w="2093" w:type="dxa"/>
            <w:vMerge/>
            <w:shd w:val="clear" w:color="auto" w:fill="auto"/>
            <w:hideMark/>
          </w:tcPr>
          <w:p w14:paraId="05AF1A38" w14:textId="77777777" w:rsidR="006C2775" w:rsidRPr="00780FCA" w:rsidRDefault="006C2775" w:rsidP="00BC1E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298D8EEB" w14:textId="77777777" w:rsidR="006C2775" w:rsidRPr="00780FCA" w:rsidRDefault="006C2775" w:rsidP="00BC1E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>Внебюджетные источники (по согласованию)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36B0862B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shd w:val="clear" w:color="auto" w:fill="auto"/>
          </w:tcPr>
          <w:p w14:paraId="2D17ED53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14:paraId="09F84A7E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right w:val="single" w:sz="2" w:space="0" w:color="auto"/>
            </w:tcBorders>
            <w:shd w:val="clear" w:color="auto" w:fill="auto"/>
          </w:tcPr>
          <w:p w14:paraId="154E863D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0808A10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382" w:type="dxa"/>
            <w:tcBorders>
              <w:left w:val="single" w:sz="2" w:space="0" w:color="auto"/>
            </w:tcBorders>
            <w:shd w:val="clear" w:color="auto" w:fill="auto"/>
          </w:tcPr>
          <w:p w14:paraId="5E3D2841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6C2775" w:rsidRPr="00780FCA" w14:paraId="678AE1B2" w14:textId="77777777" w:rsidTr="00BC1E53">
        <w:trPr>
          <w:trHeight w:val="344"/>
        </w:trPr>
        <w:tc>
          <w:tcPr>
            <w:tcW w:w="2093" w:type="dxa"/>
            <w:vMerge/>
            <w:shd w:val="clear" w:color="auto" w:fill="auto"/>
            <w:hideMark/>
          </w:tcPr>
          <w:p w14:paraId="4D06B736" w14:textId="77777777" w:rsidR="006C2775" w:rsidRPr="00780FCA" w:rsidRDefault="006C2775" w:rsidP="00BC1E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15AF6CC2" w14:textId="77777777" w:rsidR="006C2775" w:rsidRPr="00780FCA" w:rsidRDefault="006C2775" w:rsidP="00BC1E53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80FCA">
              <w:rPr>
                <w:rFonts w:ascii="Arial" w:hAnsi="Arial" w:cs="Arial"/>
                <w:b/>
                <w:sz w:val="24"/>
                <w:szCs w:val="24"/>
              </w:rPr>
              <w:t>Всего по источникам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05EC15AA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>2,000</w:t>
            </w: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14:paraId="4D07BD4D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>2,000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3CF602B2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>2,000</w:t>
            </w:r>
          </w:p>
        </w:tc>
        <w:tc>
          <w:tcPr>
            <w:tcW w:w="850" w:type="dxa"/>
            <w:gridSpan w:val="3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4D24AB2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>2,000</w:t>
            </w:r>
          </w:p>
        </w:tc>
        <w:tc>
          <w:tcPr>
            <w:tcW w:w="1418" w:type="dxa"/>
            <w:gridSpan w:val="3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8854F2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>2,000</w:t>
            </w:r>
          </w:p>
        </w:tc>
        <w:tc>
          <w:tcPr>
            <w:tcW w:w="1382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32FB04A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>2,000</w:t>
            </w:r>
          </w:p>
        </w:tc>
      </w:tr>
      <w:tr w:rsidR="006C2775" w:rsidRPr="00780FCA" w14:paraId="68384930" w14:textId="77777777" w:rsidTr="00BC1E53">
        <w:trPr>
          <w:trHeight w:val="452"/>
        </w:trPr>
        <w:tc>
          <w:tcPr>
            <w:tcW w:w="2093" w:type="dxa"/>
            <w:vMerge w:val="restart"/>
            <w:shd w:val="clear" w:color="auto" w:fill="auto"/>
            <w:hideMark/>
          </w:tcPr>
          <w:p w14:paraId="56014932" w14:textId="77777777" w:rsidR="006C2775" w:rsidRPr="00780FCA" w:rsidRDefault="006C2775" w:rsidP="00BC1E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1559" w:type="dxa"/>
            <w:shd w:val="clear" w:color="auto" w:fill="auto"/>
            <w:hideMark/>
          </w:tcPr>
          <w:p w14:paraId="0A61F3B6" w14:textId="77777777" w:rsidR="006C2775" w:rsidRPr="00780FCA" w:rsidRDefault="006C2775" w:rsidP="00BC1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>Основные направления расходования средств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6ACF39D9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14:paraId="2AEB2488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19E5420F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850" w:type="dxa"/>
            <w:gridSpan w:val="3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B240C53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418" w:type="dxa"/>
            <w:gridSpan w:val="3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F97B96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>С прогнозом на 2026</w:t>
            </w:r>
          </w:p>
        </w:tc>
        <w:tc>
          <w:tcPr>
            <w:tcW w:w="1382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7E06DC24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>С прогнозом на 2027</w:t>
            </w:r>
          </w:p>
        </w:tc>
      </w:tr>
      <w:tr w:rsidR="006C2775" w:rsidRPr="00780FCA" w14:paraId="1D7DA427" w14:textId="77777777" w:rsidTr="00BC1E53">
        <w:trPr>
          <w:trHeight w:val="208"/>
        </w:trPr>
        <w:tc>
          <w:tcPr>
            <w:tcW w:w="2093" w:type="dxa"/>
            <w:vMerge/>
            <w:shd w:val="clear" w:color="auto" w:fill="auto"/>
            <w:hideMark/>
          </w:tcPr>
          <w:p w14:paraId="525CA269" w14:textId="77777777" w:rsidR="006C2775" w:rsidRPr="00780FCA" w:rsidRDefault="006C2775" w:rsidP="00BC1E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46CF662B" w14:textId="77777777" w:rsidR="006C2775" w:rsidRPr="00780FCA" w:rsidRDefault="006C2775" w:rsidP="00BC1E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>инвестиции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1D8F592A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shd w:val="clear" w:color="auto" w:fill="auto"/>
          </w:tcPr>
          <w:p w14:paraId="1F5C560F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14:paraId="345E40F6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right w:val="single" w:sz="2" w:space="0" w:color="auto"/>
            </w:tcBorders>
            <w:shd w:val="clear" w:color="auto" w:fill="auto"/>
          </w:tcPr>
          <w:p w14:paraId="1EEEEA19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E97748F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tcBorders>
              <w:left w:val="single" w:sz="2" w:space="0" w:color="auto"/>
            </w:tcBorders>
            <w:shd w:val="clear" w:color="auto" w:fill="auto"/>
          </w:tcPr>
          <w:p w14:paraId="235F63A0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2775" w:rsidRPr="00780FCA" w14:paraId="6AA55C14" w14:textId="77777777" w:rsidTr="00BC1E53">
        <w:trPr>
          <w:trHeight w:val="452"/>
        </w:trPr>
        <w:tc>
          <w:tcPr>
            <w:tcW w:w="2093" w:type="dxa"/>
            <w:vMerge/>
            <w:shd w:val="clear" w:color="auto" w:fill="auto"/>
            <w:hideMark/>
          </w:tcPr>
          <w:p w14:paraId="780F3A64" w14:textId="77777777" w:rsidR="006C2775" w:rsidRPr="00780FCA" w:rsidRDefault="006C2775" w:rsidP="00BC1E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7B400071" w14:textId="77777777" w:rsidR="006C2775" w:rsidRPr="00780FCA" w:rsidRDefault="006C2775" w:rsidP="00BC1E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>Научно-исследовательские и опытно-конструкторские работы (далее НИОКР).</w:t>
            </w:r>
          </w:p>
        </w:tc>
        <w:tc>
          <w:tcPr>
            <w:tcW w:w="851" w:type="dxa"/>
            <w:gridSpan w:val="3"/>
            <w:shd w:val="clear" w:color="auto" w:fill="auto"/>
          </w:tcPr>
          <w:p w14:paraId="615DE177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shd w:val="clear" w:color="auto" w:fill="auto"/>
          </w:tcPr>
          <w:p w14:paraId="699F7A27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14:paraId="261E27E6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right w:val="single" w:sz="2" w:space="0" w:color="auto"/>
            </w:tcBorders>
            <w:shd w:val="clear" w:color="auto" w:fill="auto"/>
          </w:tcPr>
          <w:p w14:paraId="6DED7473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9994E12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  <w:tcBorders>
              <w:left w:val="single" w:sz="2" w:space="0" w:color="auto"/>
            </w:tcBorders>
            <w:shd w:val="clear" w:color="auto" w:fill="auto"/>
          </w:tcPr>
          <w:p w14:paraId="1954F0C4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2775" w:rsidRPr="00780FCA" w14:paraId="6EF5270C" w14:textId="77777777" w:rsidTr="00BC1E53">
        <w:trPr>
          <w:trHeight w:val="452"/>
        </w:trPr>
        <w:tc>
          <w:tcPr>
            <w:tcW w:w="2093" w:type="dxa"/>
            <w:vMerge/>
            <w:shd w:val="clear" w:color="auto" w:fill="auto"/>
            <w:hideMark/>
          </w:tcPr>
          <w:p w14:paraId="64CA530A" w14:textId="77777777" w:rsidR="006C2775" w:rsidRPr="00780FCA" w:rsidRDefault="006C2775" w:rsidP="00BC1E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14:paraId="40E0966D" w14:textId="77777777" w:rsidR="006C2775" w:rsidRPr="00780FCA" w:rsidRDefault="006C2775" w:rsidP="00BC1E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>прочие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02F7ADBE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>10,000</w:t>
            </w: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14:paraId="72D0F2D7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>2,000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55011160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>2,000</w:t>
            </w:r>
          </w:p>
        </w:tc>
        <w:tc>
          <w:tcPr>
            <w:tcW w:w="850" w:type="dxa"/>
            <w:gridSpan w:val="3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504769B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>2,000</w:t>
            </w:r>
          </w:p>
        </w:tc>
        <w:tc>
          <w:tcPr>
            <w:tcW w:w="1418" w:type="dxa"/>
            <w:gridSpan w:val="3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46CCE9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>2,000</w:t>
            </w:r>
          </w:p>
        </w:tc>
        <w:tc>
          <w:tcPr>
            <w:tcW w:w="1382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322FCDC1" w14:textId="77777777" w:rsidR="006C2775" w:rsidRPr="00780FCA" w:rsidRDefault="006C2775" w:rsidP="00BC1E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>2,000</w:t>
            </w:r>
          </w:p>
        </w:tc>
      </w:tr>
      <w:tr w:rsidR="006C2775" w:rsidRPr="00780FCA" w14:paraId="473AEB15" w14:textId="77777777" w:rsidTr="00BC1E53">
        <w:trPr>
          <w:trHeight w:val="4100"/>
        </w:trPr>
        <w:tc>
          <w:tcPr>
            <w:tcW w:w="2093" w:type="dxa"/>
            <w:shd w:val="clear" w:color="auto" w:fill="auto"/>
            <w:hideMark/>
          </w:tcPr>
          <w:p w14:paraId="4DE7F191" w14:textId="77777777" w:rsidR="006C2775" w:rsidRPr="00780FCA" w:rsidRDefault="006C2775" w:rsidP="00BC1E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lastRenderedPageBreak/>
              <w:t>Организация управления муниципальной программы (подпрограммы муниципальной программы)</w:t>
            </w:r>
          </w:p>
        </w:tc>
        <w:tc>
          <w:tcPr>
            <w:tcW w:w="7761" w:type="dxa"/>
            <w:gridSpan w:val="17"/>
            <w:shd w:val="clear" w:color="auto" w:fill="auto"/>
            <w:hideMark/>
          </w:tcPr>
          <w:p w14:paraId="562B2B68" w14:textId="77777777" w:rsidR="006C2775" w:rsidRPr="00780FCA" w:rsidRDefault="006C2775" w:rsidP="00BC1E53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zh-CN" w:bidi="hi-IN"/>
              </w:rPr>
            </w:pPr>
            <w:r w:rsidRPr="00780FCA">
              <w:rPr>
                <w:rFonts w:ascii="Arial" w:hAnsi="Arial" w:cs="Arial"/>
                <w:sz w:val="24"/>
                <w:szCs w:val="24"/>
                <w:lang w:eastAsia="zh-CN" w:bidi="hi-IN"/>
              </w:rPr>
              <w:t>Контроль за реализацией Программы осуществляет заместитель Главы Первомайского района по строительству, ЖКХ, дорожному комплексу, ГО и ЧС.</w:t>
            </w:r>
          </w:p>
          <w:p w14:paraId="512D058E" w14:textId="77777777" w:rsidR="006C2775" w:rsidRPr="00780FCA" w:rsidRDefault="006C2775" w:rsidP="00BC1E5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FCA">
              <w:rPr>
                <w:rFonts w:ascii="Arial" w:hAnsi="Arial" w:cs="Arial"/>
                <w:sz w:val="24"/>
                <w:szCs w:val="24"/>
              </w:rPr>
              <w:t xml:space="preserve">Текущий контроль и мониторинг реализации Программы осуществляет Администрация первомайского района, координатор Программы Глава Первомайского района, заместитель Главы Первомайского района </w:t>
            </w:r>
            <w:r w:rsidRPr="00780FC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 строительству, ЖКХ, дорожному комплексу, ГО и ЧС. </w:t>
            </w:r>
            <w:r w:rsidRPr="00780FCA">
              <w:rPr>
                <w:rFonts w:ascii="Arial" w:hAnsi="Arial" w:cs="Arial"/>
                <w:sz w:val="24"/>
                <w:szCs w:val="24"/>
              </w:rPr>
              <w:t xml:space="preserve"> Соисполнители Программы:</w:t>
            </w:r>
            <w:r w:rsidRPr="00780FCA"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r w:rsidRPr="00780FCA">
              <w:rPr>
                <w:rFonts w:ascii="Arial" w:hAnsi="Arial" w:cs="Arial"/>
                <w:sz w:val="24"/>
                <w:szCs w:val="24"/>
              </w:rPr>
              <w:t>ОГИБДД МО МВД России «Асиновский» УМВД России по Томской области (по согласованию); Главы сельских поселений (по согласованию); Начальник ЕДДС Администрации Первомайского района; Комиссия по обеспечению безопасности дорожного движения МО «Первомайский район; Районная газета «Заветы Ильича» (далее – газета);Первомайское телевидение (далее – ПТВ) (по согласованию);Управление образования Администрации Первомайского района (далее - РУО);</w:t>
            </w:r>
          </w:p>
        </w:tc>
      </w:tr>
    </w:tbl>
    <w:p w14:paraId="46286273" w14:textId="77777777" w:rsidR="00F93B84" w:rsidRDefault="00F93B84"/>
    <w:sectPr w:rsidR="00F93B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0ED"/>
    <w:rsid w:val="005570ED"/>
    <w:rsid w:val="006467E3"/>
    <w:rsid w:val="006C2775"/>
    <w:rsid w:val="00F93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BEAC6"/>
  <w15:chartTrackingRefBased/>
  <w15:docId w15:val="{C2F495AC-6E63-4782-BFD8-3BA097547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77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308-Комплаенс</dc:creator>
  <cp:keywords/>
  <dc:description/>
  <cp:lastModifiedBy>308-Комплаенс</cp:lastModifiedBy>
  <cp:revision>2</cp:revision>
  <dcterms:created xsi:type="dcterms:W3CDTF">2023-11-17T04:53:00Z</dcterms:created>
  <dcterms:modified xsi:type="dcterms:W3CDTF">2023-11-17T04:54:00Z</dcterms:modified>
</cp:coreProperties>
</file>